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89" w:rsidRDefault="00763C89" w:rsidP="00763C89">
      <w:pPr>
        <w:jc w:val="center"/>
        <w:rPr>
          <w:rFonts w:ascii="Arial" w:hAnsi="Arial" w:cs="Arial"/>
          <w:b/>
          <w:sz w:val="32"/>
          <w:szCs w:val="32"/>
        </w:rPr>
      </w:pPr>
      <w:r>
        <w:rPr>
          <w:rFonts w:ascii="Arial" w:hAnsi="Arial" w:cs="Arial"/>
          <w:b/>
          <w:sz w:val="32"/>
          <w:szCs w:val="32"/>
        </w:rPr>
        <w:t xml:space="preserve">MINUTES OF THE MEETING OF CAMELEY PARISH COUNCIL HELD AT 7.30pm </w:t>
      </w:r>
      <w:r w:rsidR="00934D1F">
        <w:rPr>
          <w:rFonts w:ascii="Arial" w:hAnsi="Arial" w:cs="Arial"/>
          <w:b/>
          <w:sz w:val="32"/>
          <w:szCs w:val="32"/>
        </w:rPr>
        <w:t>8</w:t>
      </w:r>
      <w:r>
        <w:rPr>
          <w:rFonts w:ascii="Arial" w:hAnsi="Arial" w:cs="Arial"/>
          <w:b/>
          <w:sz w:val="32"/>
          <w:szCs w:val="32"/>
          <w:vertAlign w:val="superscript"/>
        </w:rPr>
        <w:t>th</w:t>
      </w:r>
      <w:r>
        <w:rPr>
          <w:rFonts w:ascii="Arial" w:hAnsi="Arial" w:cs="Arial"/>
          <w:b/>
          <w:sz w:val="32"/>
          <w:szCs w:val="32"/>
        </w:rPr>
        <w:t xml:space="preserve"> </w:t>
      </w:r>
      <w:r w:rsidR="00934D1F">
        <w:rPr>
          <w:rFonts w:ascii="Arial" w:hAnsi="Arial" w:cs="Arial"/>
          <w:b/>
          <w:sz w:val="32"/>
          <w:szCs w:val="32"/>
        </w:rPr>
        <w:t>APRIL</w:t>
      </w:r>
      <w:r>
        <w:rPr>
          <w:rFonts w:ascii="Arial" w:hAnsi="Arial" w:cs="Arial"/>
          <w:b/>
          <w:sz w:val="32"/>
          <w:szCs w:val="32"/>
        </w:rPr>
        <w:t xml:space="preserve"> 2015</w:t>
      </w:r>
    </w:p>
    <w:p w:rsidR="00763C89" w:rsidRDefault="00763C89" w:rsidP="00763C89">
      <w:pPr>
        <w:jc w:val="center"/>
        <w:rPr>
          <w:rFonts w:ascii="Arial" w:hAnsi="Arial" w:cs="Arial"/>
          <w:b/>
          <w:sz w:val="16"/>
          <w:szCs w:val="16"/>
        </w:rPr>
      </w:pPr>
      <w:r>
        <w:rPr>
          <w:rFonts w:ascii="Arial" w:hAnsi="Arial" w:cs="Arial"/>
          <w:b/>
          <w:sz w:val="32"/>
          <w:szCs w:val="32"/>
        </w:rPr>
        <w:t xml:space="preserve"> IN TEMPLE CLOUD VILLAGE HALL</w:t>
      </w:r>
    </w:p>
    <w:p w:rsidR="00763C89" w:rsidRDefault="00763C89" w:rsidP="00763C89">
      <w:pPr>
        <w:pStyle w:val="Header"/>
        <w:jc w:val="center"/>
        <w:rPr>
          <w:rFonts w:cs="Arial"/>
          <w:b/>
        </w:rPr>
      </w:pPr>
      <w:r>
        <w:rPr>
          <w:rFonts w:cs="Arial"/>
          <w:b/>
          <w:i/>
          <w:color w:val="548DD4"/>
        </w:rPr>
        <w:t>Templecloud.org.uk</w:t>
      </w:r>
    </w:p>
    <w:p w:rsidR="00763C89" w:rsidRDefault="00763C89" w:rsidP="00763C89">
      <w:pPr>
        <w:jc w:val="both"/>
        <w:rPr>
          <w:rFonts w:ascii="Arial" w:hAnsi="Arial" w:cs="Arial"/>
          <w:b/>
        </w:rPr>
      </w:pPr>
    </w:p>
    <w:p w:rsidR="00763C89" w:rsidRDefault="00763C89" w:rsidP="00763C89">
      <w:pPr>
        <w:jc w:val="both"/>
        <w:rPr>
          <w:rFonts w:ascii="Arial" w:hAnsi="Arial" w:cs="Arial"/>
        </w:rPr>
      </w:pPr>
      <w:r>
        <w:rPr>
          <w:rFonts w:ascii="Arial" w:hAnsi="Arial" w:cs="Arial"/>
          <w:b/>
        </w:rPr>
        <w:t xml:space="preserve">PUBLIC PARTICIPATION: </w:t>
      </w:r>
      <w:r>
        <w:rPr>
          <w:rFonts w:ascii="Arial" w:hAnsi="Arial" w:cs="Arial"/>
        </w:rPr>
        <w:t xml:space="preserve">There were four members of the public present. </w:t>
      </w:r>
    </w:p>
    <w:p w:rsidR="00763C89" w:rsidRDefault="00763C89" w:rsidP="00763C89">
      <w:pPr>
        <w:jc w:val="both"/>
        <w:rPr>
          <w:rFonts w:ascii="Arial" w:hAnsi="Arial" w:cs="Arial"/>
          <w:sz w:val="16"/>
          <w:szCs w:val="16"/>
        </w:rPr>
      </w:pPr>
    </w:p>
    <w:p w:rsidR="00763C89" w:rsidRDefault="00763C89" w:rsidP="00763C89">
      <w:pPr>
        <w:jc w:val="both"/>
        <w:rPr>
          <w:rFonts w:ascii="Arial" w:hAnsi="Arial" w:cs="Arial"/>
          <w:sz w:val="16"/>
          <w:szCs w:val="16"/>
        </w:rPr>
      </w:pPr>
      <w:r>
        <w:rPr>
          <w:rFonts w:ascii="Arial" w:hAnsi="Arial" w:cs="Arial"/>
          <w:b/>
        </w:rPr>
        <w:t xml:space="preserve">PRESENT: </w:t>
      </w:r>
      <w:r>
        <w:rPr>
          <w:rFonts w:ascii="Arial" w:hAnsi="Arial" w:cs="Arial"/>
        </w:rPr>
        <w:t>Cllrs Mrs Atkinson (Chair), Mr Cockerham, Mr Dando,  Mr Hemmings,</w:t>
      </w:r>
      <w:r>
        <w:t xml:space="preserve"> </w:t>
      </w:r>
      <w:r>
        <w:rPr>
          <w:rFonts w:ascii="Arial" w:hAnsi="Arial" w:cs="Arial"/>
        </w:rPr>
        <w:t>Mr Hooper, Mrs Parfitt, Mr Welsford, District Councillor Tim Warren and the Clerk, Mr Scutt.</w:t>
      </w:r>
    </w:p>
    <w:p w:rsidR="00763C89" w:rsidRDefault="00763C89" w:rsidP="00763C89">
      <w:pPr>
        <w:jc w:val="both"/>
        <w:rPr>
          <w:rFonts w:ascii="Arial" w:hAnsi="Arial" w:cs="Arial"/>
          <w:sz w:val="16"/>
          <w:szCs w:val="16"/>
        </w:rPr>
      </w:pPr>
    </w:p>
    <w:p w:rsidR="00763C89" w:rsidRDefault="00763C89" w:rsidP="00763C89">
      <w:pPr>
        <w:jc w:val="both"/>
        <w:rPr>
          <w:rFonts w:ascii="Arial" w:hAnsi="Arial" w:cs="Arial"/>
          <w:sz w:val="16"/>
          <w:szCs w:val="16"/>
        </w:rPr>
      </w:pPr>
      <w:r>
        <w:rPr>
          <w:rFonts w:ascii="Arial" w:hAnsi="Arial" w:cs="Arial"/>
          <w:b/>
        </w:rPr>
        <w:t>1. APOLOGIES FOR ABSENCE:</w:t>
      </w:r>
      <w:r>
        <w:rPr>
          <w:rFonts w:ascii="Arial" w:hAnsi="Arial" w:cs="Arial"/>
        </w:rPr>
        <w:t xml:space="preserve"> Mrs Harvey, Mr Hutchinson</w:t>
      </w:r>
    </w:p>
    <w:p w:rsidR="00763C89" w:rsidRDefault="00763C89" w:rsidP="00763C89">
      <w:pPr>
        <w:jc w:val="both"/>
        <w:rPr>
          <w:rFonts w:ascii="Arial" w:hAnsi="Arial" w:cs="Arial"/>
          <w:sz w:val="16"/>
          <w:szCs w:val="16"/>
        </w:rPr>
      </w:pPr>
    </w:p>
    <w:p w:rsidR="00763C89" w:rsidRDefault="00763C89" w:rsidP="00763C89">
      <w:pPr>
        <w:jc w:val="both"/>
        <w:rPr>
          <w:rFonts w:ascii="Arial" w:hAnsi="Arial" w:cs="Arial"/>
          <w:sz w:val="16"/>
          <w:szCs w:val="16"/>
        </w:rPr>
      </w:pPr>
      <w:r>
        <w:rPr>
          <w:rFonts w:ascii="Arial" w:hAnsi="Arial" w:cs="Arial"/>
          <w:b/>
        </w:rPr>
        <w:t xml:space="preserve">2. DECLARATIONS OF INTEREST: </w:t>
      </w:r>
      <w:r>
        <w:rPr>
          <w:rFonts w:ascii="Arial" w:hAnsi="Arial" w:cs="Arial"/>
        </w:rPr>
        <w:t xml:space="preserve"> In response to a question from the chair the councillors present confirmed no Disclosable Pecuniary Interest in any item on the agenda. </w:t>
      </w:r>
    </w:p>
    <w:p w:rsidR="00763C89" w:rsidRDefault="00763C89" w:rsidP="00763C89">
      <w:pPr>
        <w:jc w:val="both"/>
        <w:rPr>
          <w:rFonts w:ascii="Arial" w:hAnsi="Arial" w:cs="Arial"/>
          <w:sz w:val="16"/>
          <w:szCs w:val="16"/>
        </w:rPr>
      </w:pPr>
    </w:p>
    <w:p w:rsidR="00763C89" w:rsidRDefault="00763C89" w:rsidP="00763C89">
      <w:pPr>
        <w:jc w:val="both"/>
        <w:rPr>
          <w:rFonts w:ascii="Arial" w:hAnsi="Arial" w:cs="Arial"/>
        </w:rPr>
      </w:pPr>
      <w:r>
        <w:rPr>
          <w:rFonts w:ascii="Arial" w:hAnsi="Arial" w:cs="Arial"/>
          <w:b/>
        </w:rPr>
        <w:t>3. MINUTES OF PREVIOUS MEETING</w:t>
      </w:r>
      <w:r>
        <w:rPr>
          <w:rFonts w:ascii="Arial" w:hAnsi="Arial" w:cs="Arial"/>
        </w:rPr>
        <w:t xml:space="preserve"> were approved.</w:t>
      </w:r>
    </w:p>
    <w:p w:rsidR="00763C89" w:rsidRDefault="00763C89" w:rsidP="00763C89">
      <w:pPr>
        <w:jc w:val="both"/>
        <w:rPr>
          <w:rFonts w:ascii="Arial" w:hAnsi="Arial" w:cs="Arial"/>
        </w:rPr>
      </w:pPr>
    </w:p>
    <w:p w:rsidR="00763C89" w:rsidRDefault="00763C89" w:rsidP="00763C89">
      <w:pPr>
        <w:jc w:val="both"/>
        <w:rPr>
          <w:rFonts w:ascii="Arial" w:hAnsi="Arial" w:cs="Arial"/>
          <w:b/>
        </w:rPr>
      </w:pPr>
      <w:r>
        <w:rPr>
          <w:rFonts w:ascii="Arial" w:hAnsi="Arial" w:cs="Arial"/>
          <w:b/>
        </w:rPr>
        <w:t>4. MATTERS OUTSTANDING</w:t>
      </w:r>
    </w:p>
    <w:p w:rsidR="00763C89" w:rsidRDefault="00763C89" w:rsidP="00763C89">
      <w:pPr>
        <w:jc w:val="both"/>
        <w:rPr>
          <w:rFonts w:ascii="Arial" w:hAnsi="Arial" w:cs="Arial"/>
        </w:rPr>
      </w:pPr>
      <w:r>
        <w:rPr>
          <w:rFonts w:ascii="Arial" w:hAnsi="Arial" w:cs="Arial"/>
        </w:rPr>
        <w:t xml:space="preserve">The Parish Council discussed the Housing Development Boundary Review and agreed that the Council couldn’t comment because of the appeal on the field adjoining Meadway would not be decided until the end of June. The Clerk would inform Julie O’Rourke at Planning. </w:t>
      </w:r>
    </w:p>
    <w:p w:rsidR="00763C89" w:rsidRDefault="00763C89" w:rsidP="00763C89">
      <w:pPr>
        <w:pStyle w:val="BodyText"/>
        <w:tabs>
          <w:tab w:val="left" w:pos="1155"/>
        </w:tabs>
        <w:rPr>
          <w:rFonts w:ascii="Arial" w:hAnsi="Arial" w:cs="Arial"/>
          <w:sz w:val="16"/>
          <w:szCs w:val="16"/>
        </w:rPr>
      </w:pPr>
    </w:p>
    <w:p w:rsidR="00763C89" w:rsidRDefault="00763C89" w:rsidP="00763C89">
      <w:pPr>
        <w:pStyle w:val="BodyText"/>
        <w:rPr>
          <w:rFonts w:ascii="Arial" w:hAnsi="Arial" w:cs="Arial"/>
          <w:sz w:val="16"/>
          <w:szCs w:val="16"/>
        </w:rPr>
      </w:pPr>
      <w:r>
        <w:rPr>
          <w:rFonts w:ascii="Arial" w:hAnsi="Arial" w:cs="Arial"/>
          <w:b/>
          <w:sz w:val="24"/>
        </w:rPr>
        <w:t xml:space="preserve">5. FINANCE: </w:t>
      </w:r>
      <w:r>
        <w:rPr>
          <w:rFonts w:ascii="Arial" w:hAnsi="Arial" w:cs="Arial"/>
          <w:sz w:val="24"/>
        </w:rPr>
        <w:t>It was proposed and agreed to pay the following:-</w:t>
      </w:r>
      <w:r>
        <w:rPr>
          <w:rFonts w:ascii="Arial" w:hAnsi="Arial" w:cs="Arial"/>
        </w:rPr>
        <w:t xml:space="preserve"> </w:t>
      </w:r>
    </w:p>
    <w:p w:rsidR="00763C89" w:rsidRDefault="00763C89" w:rsidP="00763C89">
      <w:pPr>
        <w:jc w:val="both"/>
        <w:rPr>
          <w:rFonts w:ascii="Arial" w:hAnsi="Arial" w:cs="Arial"/>
          <w:sz w:val="16"/>
          <w:szCs w:val="16"/>
        </w:rPr>
      </w:pPr>
    </w:p>
    <w:p w:rsidR="00763C89" w:rsidRDefault="00763C89" w:rsidP="00763C89">
      <w:pPr>
        <w:pStyle w:val="Heading4"/>
        <w:rPr>
          <w:rFonts w:ascii="Arial" w:hAnsi="Arial" w:cs="Arial"/>
        </w:rPr>
      </w:pPr>
      <w:r>
        <w:rPr>
          <w:rFonts w:ascii="Arial" w:hAnsi="Arial" w:cs="Arial"/>
        </w:rPr>
        <w:t xml:space="preserve">Payments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Vat</w:t>
      </w:r>
    </w:p>
    <w:p w:rsidR="00763C89" w:rsidRDefault="00763C89" w:rsidP="00763C89">
      <w:pPr>
        <w:rPr>
          <w:rFonts w:ascii="Arial" w:hAnsi="Arial" w:cs="Arial"/>
        </w:rPr>
      </w:pPr>
      <w:r>
        <w:rPr>
          <w:rFonts w:ascii="Arial" w:hAnsi="Arial" w:cs="Arial"/>
        </w:rPr>
        <w:t xml:space="preserve">     </w:t>
      </w:r>
      <w:r>
        <w:rPr>
          <w:rFonts w:ascii="Arial" w:hAnsi="Arial" w:cs="Arial"/>
        </w:rPr>
        <w:tab/>
        <w:t xml:space="preserve"> (1)  </w:t>
      </w:r>
      <w:r>
        <w:rPr>
          <w:rFonts w:ascii="Arial" w:hAnsi="Arial" w:cs="Arial"/>
        </w:rPr>
        <w:tab/>
        <w:t xml:space="preserve">Clerks wages           </w:t>
      </w:r>
      <w:r>
        <w:rPr>
          <w:rFonts w:ascii="Arial" w:hAnsi="Arial" w:cs="Arial"/>
        </w:rPr>
        <w:tab/>
      </w:r>
      <w:r>
        <w:rPr>
          <w:rFonts w:ascii="Arial" w:hAnsi="Arial" w:cs="Arial"/>
        </w:rPr>
        <w:tab/>
        <w:t>386.70</w:t>
      </w:r>
    </w:p>
    <w:p w:rsidR="00763C89" w:rsidRDefault="00763C89" w:rsidP="00763C89">
      <w:pPr>
        <w:rPr>
          <w:rFonts w:ascii="Arial" w:hAnsi="Arial" w:cs="Arial"/>
        </w:rPr>
      </w:pPr>
      <w:r>
        <w:rPr>
          <w:rFonts w:ascii="Arial" w:hAnsi="Arial" w:cs="Arial"/>
        </w:rPr>
        <w:t xml:space="preserve">        </w:t>
      </w:r>
      <w:r>
        <w:rPr>
          <w:rFonts w:ascii="Arial" w:hAnsi="Arial" w:cs="Arial"/>
        </w:rPr>
        <w:tab/>
        <w:t xml:space="preserve"> (2)</w:t>
      </w:r>
      <w:r>
        <w:rPr>
          <w:rFonts w:ascii="Arial" w:hAnsi="Arial" w:cs="Arial"/>
        </w:rPr>
        <w:tab/>
        <w:t xml:space="preserve">Sweeper wages </w:t>
      </w:r>
      <w:r>
        <w:rPr>
          <w:rFonts w:ascii="Arial" w:hAnsi="Arial" w:cs="Arial"/>
        </w:rPr>
        <w:tab/>
      </w:r>
      <w:r>
        <w:rPr>
          <w:rFonts w:ascii="Arial" w:hAnsi="Arial" w:cs="Arial"/>
        </w:rPr>
        <w:tab/>
      </w:r>
      <w:r>
        <w:rPr>
          <w:rFonts w:ascii="Arial" w:hAnsi="Arial" w:cs="Arial"/>
        </w:rPr>
        <w:tab/>
        <w:t>428.49</w:t>
      </w:r>
    </w:p>
    <w:p w:rsidR="00763C89" w:rsidRDefault="00763C89" w:rsidP="00763C89">
      <w:pPr>
        <w:ind w:firstLine="720"/>
        <w:rPr>
          <w:rFonts w:ascii="Arial" w:hAnsi="Arial" w:cs="Arial"/>
        </w:rPr>
      </w:pPr>
      <w:r>
        <w:rPr>
          <w:rFonts w:ascii="Arial" w:hAnsi="Arial" w:cs="Arial"/>
        </w:rPr>
        <w:t xml:space="preserve"> (3) </w:t>
      </w:r>
      <w:r>
        <w:rPr>
          <w:rFonts w:ascii="Arial" w:hAnsi="Arial" w:cs="Arial"/>
        </w:rPr>
        <w:tab/>
        <w:t xml:space="preserve">Garage rent   </w:t>
      </w:r>
      <w:r>
        <w:rPr>
          <w:rFonts w:ascii="Arial" w:hAnsi="Arial" w:cs="Arial"/>
        </w:rPr>
        <w:tab/>
      </w:r>
      <w:r>
        <w:rPr>
          <w:rFonts w:ascii="Arial" w:hAnsi="Arial" w:cs="Arial"/>
        </w:rPr>
        <w:tab/>
      </w:r>
      <w:r>
        <w:rPr>
          <w:rFonts w:ascii="Arial" w:hAnsi="Arial" w:cs="Arial"/>
        </w:rPr>
        <w:tab/>
        <w:t xml:space="preserve">  37.97            7.59</w:t>
      </w:r>
    </w:p>
    <w:p w:rsidR="00763C89" w:rsidRDefault="00763C89" w:rsidP="00763C89">
      <w:pPr>
        <w:ind w:left="360" w:firstLine="360"/>
        <w:rPr>
          <w:rFonts w:ascii="Arial" w:hAnsi="Arial" w:cs="Arial"/>
        </w:rPr>
      </w:pPr>
      <w:r>
        <w:rPr>
          <w:rFonts w:ascii="Arial" w:hAnsi="Arial" w:cs="Arial"/>
        </w:rPr>
        <w:t xml:space="preserve"> (4)</w:t>
      </w:r>
      <w:r>
        <w:rPr>
          <w:rFonts w:ascii="Arial" w:hAnsi="Arial" w:cs="Arial"/>
        </w:rPr>
        <w:tab/>
        <w:t>ALCA SUBS</w:t>
      </w:r>
      <w:r>
        <w:rPr>
          <w:rFonts w:ascii="Arial" w:hAnsi="Arial" w:cs="Arial"/>
        </w:rPr>
        <w:tab/>
      </w:r>
      <w:r>
        <w:rPr>
          <w:rFonts w:ascii="Arial" w:hAnsi="Arial" w:cs="Arial"/>
        </w:rPr>
        <w:tab/>
      </w:r>
      <w:r>
        <w:rPr>
          <w:rFonts w:ascii="Arial" w:hAnsi="Arial" w:cs="Arial"/>
        </w:rPr>
        <w:tab/>
        <w:t xml:space="preserve">  </w:t>
      </w:r>
      <w:r>
        <w:rPr>
          <w:rFonts w:ascii="Arial" w:hAnsi="Arial" w:cs="Arial"/>
        </w:rPr>
        <w:tab/>
        <w:t>202.77</w:t>
      </w:r>
    </w:p>
    <w:p w:rsidR="00763C89" w:rsidRDefault="00763C89" w:rsidP="00763C89">
      <w:pPr>
        <w:ind w:left="360" w:firstLine="360"/>
        <w:rPr>
          <w:rFonts w:ascii="Arial" w:hAnsi="Arial" w:cs="Arial"/>
        </w:rPr>
      </w:pPr>
      <w:r>
        <w:rPr>
          <w:rFonts w:ascii="Arial" w:hAnsi="Arial" w:cs="Arial"/>
        </w:rPr>
        <w:t xml:space="preserve"> (5)</w:t>
      </w:r>
      <w:r>
        <w:rPr>
          <w:rFonts w:ascii="Arial" w:hAnsi="Arial" w:cs="Arial"/>
        </w:rPr>
        <w:tab/>
        <w:t>ALCA Training Course</w:t>
      </w:r>
      <w:r>
        <w:rPr>
          <w:rFonts w:ascii="Arial" w:hAnsi="Arial" w:cs="Arial"/>
        </w:rPr>
        <w:tab/>
      </w:r>
      <w:r>
        <w:rPr>
          <w:rFonts w:ascii="Arial" w:hAnsi="Arial" w:cs="Arial"/>
        </w:rPr>
        <w:tab/>
        <w:t xml:space="preserve">  20.00</w:t>
      </w:r>
    </w:p>
    <w:p w:rsidR="00763C89" w:rsidRDefault="00763C89" w:rsidP="00763C89">
      <w:pPr>
        <w:ind w:left="360" w:firstLine="360"/>
        <w:rPr>
          <w:rFonts w:ascii="Arial" w:hAnsi="Arial" w:cs="Arial"/>
        </w:rPr>
      </w:pPr>
      <w:r>
        <w:rPr>
          <w:rFonts w:ascii="Arial" w:hAnsi="Arial" w:cs="Arial"/>
        </w:rPr>
        <w:t xml:space="preserve"> (6)</w:t>
      </w:r>
      <w:r>
        <w:rPr>
          <w:rFonts w:ascii="Arial" w:hAnsi="Arial" w:cs="Arial"/>
        </w:rPr>
        <w:tab/>
        <w:t>The Green maintenance</w:t>
      </w:r>
      <w:r>
        <w:rPr>
          <w:rFonts w:ascii="Arial" w:hAnsi="Arial" w:cs="Arial"/>
        </w:rPr>
        <w:tab/>
        <w:t xml:space="preserve">           325.00</w:t>
      </w:r>
    </w:p>
    <w:p w:rsidR="00763C89" w:rsidRDefault="00763C89" w:rsidP="00763C89">
      <w:pPr>
        <w:ind w:left="360" w:firstLine="360"/>
        <w:rPr>
          <w:rFonts w:ascii="Arial" w:hAnsi="Arial" w:cs="Arial"/>
        </w:rPr>
      </w:pPr>
      <w:r>
        <w:rPr>
          <w:rFonts w:ascii="Arial" w:hAnsi="Arial" w:cs="Arial"/>
        </w:rPr>
        <w:tab/>
      </w:r>
      <w:r>
        <w:rPr>
          <w:rFonts w:ascii="Arial" w:hAnsi="Arial" w:cs="Arial"/>
        </w:rPr>
        <w:tab/>
      </w:r>
      <w:r>
        <w:rPr>
          <w:rFonts w:ascii="Arial" w:hAnsi="Arial" w:cs="Arial"/>
        </w:rPr>
        <w:tab/>
      </w:r>
    </w:p>
    <w:p w:rsidR="00763C89" w:rsidRDefault="00763C89" w:rsidP="00763C89">
      <w:pPr>
        <w:rPr>
          <w:rFonts w:ascii="Arial" w:hAnsi="Arial" w:cs="Arial"/>
        </w:rPr>
      </w:pPr>
      <w:r>
        <w:rPr>
          <w:rFonts w:ascii="Arial" w:hAnsi="Arial" w:cs="Arial"/>
        </w:rPr>
        <w:t>B) Payments received</w:t>
      </w:r>
    </w:p>
    <w:p w:rsidR="00763C89" w:rsidRDefault="00763C89" w:rsidP="00763C89">
      <w:pPr>
        <w:ind w:left="360" w:firstLine="360"/>
        <w:rPr>
          <w:rFonts w:ascii="Arial" w:hAnsi="Arial" w:cs="Arial"/>
        </w:rPr>
      </w:pPr>
      <w:r>
        <w:rPr>
          <w:rFonts w:ascii="Arial" w:hAnsi="Arial" w:cs="Arial"/>
        </w:rPr>
        <w:t xml:space="preserve"> (1)  </w:t>
      </w:r>
      <w:r>
        <w:rPr>
          <w:rFonts w:ascii="Arial" w:hAnsi="Arial" w:cs="Arial"/>
        </w:rPr>
        <w:tab/>
        <w:t xml:space="preserve">Parish Sweeper  </w:t>
      </w:r>
      <w:r>
        <w:rPr>
          <w:rFonts w:ascii="Arial" w:hAnsi="Arial" w:cs="Arial"/>
        </w:rPr>
        <w:tab/>
        <w:t xml:space="preserve">                      298.01</w:t>
      </w:r>
    </w:p>
    <w:p w:rsidR="00763C89" w:rsidRDefault="00763C89" w:rsidP="00763C89">
      <w:pPr>
        <w:ind w:left="360" w:firstLine="360"/>
        <w:rPr>
          <w:rFonts w:ascii="Arial" w:hAnsi="Arial" w:cs="Arial"/>
        </w:rPr>
      </w:pPr>
      <w:r>
        <w:rPr>
          <w:rFonts w:ascii="Arial" w:hAnsi="Arial" w:cs="Arial"/>
        </w:rPr>
        <w:t xml:space="preserve"> (2)</w:t>
      </w:r>
      <w:r>
        <w:rPr>
          <w:rFonts w:ascii="Arial" w:hAnsi="Arial" w:cs="Arial"/>
        </w:rPr>
        <w:tab/>
        <w:t>Precept</w:t>
      </w:r>
      <w:r>
        <w:rPr>
          <w:rFonts w:ascii="Arial" w:hAnsi="Arial" w:cs="Arial"/>
        </w:rPr>
        <w:tab/>
      </w:r>
      <w:r>
        <w:rPr>
          <w:rFonts w:ascii="Arial" w:hAnsi="Arial" w:cs="Arial"/>
        </w:rPr>
        <w:tab/>
      </w:r>
      <w:r>
        <w:rPr>
          <w:rFonts w:ascii="Arial" w:hAnsi="Arial" w:cs="Arial"/>
        </w:rPr>
        <w:tab/>
        <w:t xml:space="preserve">      10,915.00</w:t>
      </w:r>
    </w:p>
    <w:p w:rsidR="00763C89" w:rsidRDefault="00763C89" w:rsidP="00763C89">
      <w:pPr>
        <w:rPr>
          <w:rFonts w:ascii="Arial" w:hAnsi="Arial" w:cs="Arial"/>
          <w:b/>
          <w:sz w:val="32"/>
          <w:szCs w:val="32"/>
        </w:rPr>
      </w:pPr>
    </w:p>
    <w:p w:rsidR="00763C89" w:rsidRDefault="00763C89" w:rsidP="00763C89">
      <w:pPr>
        <w:rPr>
          <w:rFonts w:ascii="Arial" w:hAnsi="Arial" w:cs="Arial"/>
          <w:b/>
        </w:rPr>
      </w:pPr>
      <w:r>
        <w:rPr>
          <w:rFonts w:ascii="Arial" w:hAnsi="Arial" w:cs="Arial"/>
          <w:b/>
        </w:rPr>
        <w:t>6. VILLAGE HALL/PLAYING FIELD</w:t>
      </w:r>
    </w:p>
    <w:p w:rsidR="00763C89" w:rsidRDefault="00763C89" w:rsidP="00763C89">
      <w:pPr>
        <w:jc w:val="both"/>
        <w:rPr>
          <w:rFonts w:ascii="Arial" w:hAnsi="Arial" w:cs="Arial"/>
        </w:rPr>
      </w:pPr>
      <w:r>
        <w:rPr>
          <w:rFonts w:ascii="Arial" w:hAnsi="Arial" w:cs="Arial"/>
        </w:rPr>
        <w:t xml:space="preserve">The meeting was told that contractor who was fitting the doors for the lobby area in the Village Hall would be chased. Since there were no Village Hall accounts, </w:t>
      </w:r>
      <w:proofErr w:type="gramStart"/>
      <w:r>
        <w:rPr>
          <w:rFonts w:ascii="Arial" w:hAnsi="Arial" w:cs="Arial"/>
        </w:rPr>
        <w:t>the  Clerk</w:t>
      </w:r>
      <w:proofErr w:type="gramEnd"/>
      <w:r>
        <w:rPr>
          <w:rFonts w:ascii="Arial" w:hAnsi="Arial" w:cs="Arial"/>
        </w:rPr>
        <w:t xml:space="preserve"> was asked to follow up and obtain copies of up to date accounts.</w:t>
      </w:r>
    </w:p>
    <w:p w:rsidR="00763C89" w:rsidRDefault="00763C89" w:rsidP="00763C89">
      <w:pPr>
        <w:jc w:val="both"/>
        <w:rPr>
          <w:rFonts w:ascii="Arial" w:hAnsi="Arial" w:cs="Arial"/>
        </w:rPr>
      </w:pPr>
      <w:r>
        <w:rPr>
          <w:rFonts w:ascii="Arial" w:hAnsi="Arial" w:cs="Arial"/>
        </w:rPr>
        <w:t>It was reported that the Fire Alarm had been checked and it functioned legally however because of its age etc, a quote was being sought for a replacement.</w:t>
      </w:r>
    </w:p>
    <w:p w:rsidR="00763C89" w:rsidRDefault="00763C89" w:rsidP="00763C89">
      <w:pPr>
        <w:jc w:val="both"/>
        <w:rPr>
          <w:rFonts w:ascii="Arial" w:hAnsi="Arial" w:cs="Arial"/>
        </w:rPr>
      </w:pPr>
      <w:r>
        <w:rPr>
          <w:rFonts w:ascii="Arial" w:hAnsi="Arial" w:cs="Arial"/>
        </w:rPr>
        <w:t xml:space="preserve">The old Tractor shed was then discussed because it has been broken into on various occasions recently despite the fact that is empty. After a discussion it was agreed that the locks would be checked and reinforced. </w:t>
      </w:r>
    </w:p>
    <w:p w:rsidR="00763C89" w:rsidRDefault="00763C89" w:rsidP="00763C89">
      <w:pPr>
        <w:jc w:val="both"/>
        <w:rPr>
          <w:rFonts w:ascii="Arial" w:hAnsi="Arial" w:cs="Arial"/>
        </w:rPr>
      </w:pPr>
      <w:r>
        <w:rPr>
          <w:rFonts w:ascii="Arial" w:hAnsi="Arial" w:cs="Arial"/>
        </w:rPr>
        <w:t xml:space="preserve">The meeting was told the Elvis Tribute act that was booked for a gig in the village hall in April had cancelled because of the lack of interest. </w:t>
      </w:r>
    </w:p>
    <w:p w:rsidR="00763C89" w:rsidRDefault="00763C89" w:rsidP="00763C89">
      <w:pPr>
        <w:jc w:val="both"/>
        <w:rPr>
          <w:rFonts w:ascii="Arial" w:hAnsi="Arial" w:cs="Arial"/>
        </w:rPr>
      </w:pPr>
      <w:r>
        <w:rPr>
          <w:rFonts w:ascii="Arial" w:hAnsi="Arial" w:cs="Arial"/>
        </w:rPr>
        <w:lastRenderedPageBreak/>
        <w:t>The Council then discussed the safety report on the Play Area which</w:t>
      </w:r>
      <w:r w:rsidR="00125EB0">
        <w:rPr>
          <w:rFonts w:ascii="Arial" w:hAnsi="Arial" w:cs="Arial"/>
        </w:rPr>
        <w:t xml:space="preserve"> </w:t>
      </w:r>
      <w:r>
        <w:rPr>
          <w:rFonts w:ascii="Arial" w:hAnsi="Arial" w:cs="Arial"/>
        </w:rPr>
        <w:t xml:space="preserve">was very pleasing in that </w:t>
      </w:r>
      <w:proofErr w:type="gramStart"/>
      <w:r>
        <w:rPr>
          <w:rFonts w:ascii="Arial" w:hAnsi="Arial" w:cs="Arial"/>
        </w:rPr>
        <w:t>it  showed</w:t>
      </w:r>
      <w:proofErr w:type="gramEnd"/>
      <w:r>
        <w:rPr>
          <w:rFonts w:ascii="Arial" w:hAnsi="Arial" w:cs="Arial"/>
        </w:rPr>
        <w:t xml:space="preserve"> that the risk level was low across the board. One area of note was the remains of the base of a previous play item which might be a “trip” point. It was reported that the two benches should soon be fitted.</w:t>
      </w:r>
    </w:p>
    <w:p w:rsidR="00763C89" w:rsidRDefault="00763C89" w:rsidP="00763C89">
      <w:pPr>
        <w:jc w:val="both"/>
        <w:rPr>
          <w:rFonts w:ascii="Arial" w:hAnsi="Arial" w:cs="Arial"/>
        </w:rPr>
      </w:pPr>
    </w:p>
    <w:p w:rsidR="00763C89" w:rsidRDefault="00763C89" w:rsidP="00763C89">
      <w:pPr>
        <w:jc w:val="both"/>
        <w:rPr>
          <w:rFonts w:ascii="Arial" w:hAnsi="Arial" w:cs="Arial"/>
          <w:b/>
        </w:rPr>
      </w:pPr>
      <w:r>
        <w:rPr>
          <w:rFonts w:ascii="Arial" w:hAnsi="Arial" w:cs="Arial"/>
          <w:b/>
        </w:rPr>
        <w:t>7. HIGHWAYS, FOOTPATHS and ROADSWEEPING</w:t>
      </w:r>
    </w:p>
    <w:p w:rsidR="00763C89" w:rsidRDefault="00763C89" w:rsidP="00763C89">
      <w:pPr>
        <w:jc w:val="both"/>
        <w:rPr>
          <w:rFonts w:ascii="Arial" w:hAnsi="Arial" w:cs="Arial"/>
        </w:rPr>
      </w:pPr>
      <w:r>
        <w:rPr>
          <w:rFonts w:ascii="Arial" w:hAnsi="Arial" w:cs="Arial"/>
        </w:rPr>
        <w:t>A Councillor mentioned that Bristol South Cycle Club hold races on some Sundays which use Stowey Road and that they close the A37 to allow the cyclists to access the A37. He told the meeting that he had been stopped by official from the club and was amazed there hadn’t been an accident. It was agreed that the Clerk would check whether the Police were aware of this practice of stopping the traffic.</w:t>
      </w:r>
    </w:p>
    <w:p w:rsidR="00763C89" w:rsidRDefault="00763C89" w:rsidP="00763C89">
      <w:pPr>
        <w:jc w:val="both"/>
        <w:rPr>
          <w:rFonts w:ascii="Arial" w:hAnsi="Arial" w:cs="Arial"/>
        </w:rPr>
      </w:pPr>
    </w:p>
    <w:p w:rsidR="00763C89" w:rsidRDefault="00763C89" w:rsidP="00763C89">
      <w:pPr>
        <w:jc w:val="both"/>
        <w:rPr>
          <w:rFonts w:ascii="Arial" w:hAnsi="Arial" w:cs="Arial"/>
          <w:b/>
        </w:rPr>
      </w:pPr>
      <w:r>
        <w:rPr>
          <w:rFonts w:ascii="Arial" w:hAnsi="Arial" w:cs="Arial"/>
          <w:b/>
        </w:rPr>
        <w:t>8. PLANNING</w:t>
      </w:r>
    </w:p>
    <w:p w:rsidR="00763C89" w:rsidRDefault="00763C89" w:rsidP="00763C89">
      <w:pPr>
        <w:jc w:val="both"/>
        <w:rPr>
          <w:rFonts w:ascii="Arial" w:hAnsi="Arial" w:cs="Arial"/>
        </w:rPr>
      </w:pPr>
      <w:r>
        <w:rPr>
          <w:rFonts w:ascii="Arial" w:hAnsi="Arial" w:cs="Arial"/>
        </w:rPr>
        <w:t>The Council discussed:-</w:t>
      </w:r>
    </w:p>
    <w:p w:rsidR="00763C89" w:rsidRDefault="00763C89" w:rsidP="00763C89">
      <w:pPr>
        <w:jc w:val="both"/>
        <w:rPr>
          <w:rFonts w:ascii="Arial" w:hAnsi="Arial" w:cs="Arial"/>
        </w:rPr>
      </w:pPr>
      <w:r>
        <w:rPr>
          <w:rFonts w:ascii="Arial" w:hAnsi="Arial" w:cs="Arial"/>
          <w:b/>
        </w:rPr>
        <w:t>15/01310/FUL</w:t>
      </w:r>
      <w:r>
        <w:rPr>
          <w:rFonts w:ascii="Arial" w:hAnsi="Arial" w:cs="Arial"/>
        </w:rPr>
        <w:t xml:space="preserve"> – an application for a single storey extension to a house on The Square. The Council had no objection.</w:t>
      </w:r>
    </w:p>
    <w:p w:rsidR="00763C89" w:rsidRDefault="00763C89" w:rsidP="00763C89">
      <w:pPr>
        <w:jc w:val="both"/>
        <w:rPr>
          <w:rFonts w:ascii="Arial" w:hAnsi="Arial" w:cs="Arial"/>
        </w:rPr>
      </w:pPr>
      <w:r>
        <w:rPr>
          <w:rFonts w:ascii="Arial" w:hAnsi="Arial" w:cs="Arial"/>
          <w:b/>
        </w:rPr>
        <w:t>15/0178/VAR</w:t>
      </w:r>
      <w:r>
        <w:rPr>
          <w:rFonts w:ascii="Arial" w:hAnsi="Arial" w:cs="Arial"/>
        </w:rPr>
        <w:t xml:space="preserve"> – an application to vary an original planning permission at Gillards was discussed because although not in the Parish, all HGV traffic was routed down Temple Inn Lane. The extension would enable Gillards to reduce traffic movements. The Council took this on board however the Council agreed that it was disappointed that yet again building work had gone ahead illegally and that an application had to be made to make what had been done, legal.</w:t>
      </w:r>
      <w:r w:rsidR="00125EB0">
        <w:rPr>
          <w:rFonts w:ascii="Arial" w:hAnsi="Arial" w:cs="Arial"/>
        </w:rPr>
        <w:t xml:space="preserve"> The Clerk would write to B&amp;NES expressing these concerns.</w:t>
      </w:r>
    </w:p>
    <w:p w:rsidR="00763C89" w:rsidRDefault="00763C89" w:rsidP="00763C89">
      <w:pPr>
        <w:jc w:val="both"/>
        <w:rPr>
          <w:rFonts w:ascii="Arial" w:hAnsi="Arial" w:cs="Arial"/>
        </w:rPr>
      </w:pPr>
      <w:bookmarkStart w:id="0" w:name="_GoBack"/>
      <w:r>
        <w:rPr>
          <w:rFonts w:ascii="Arial" w:hAnsi="Arial" w:cs="Arial"/>
          <w:b/>
        </w:rPr>
        <w:t xml:space="preserve">15/01291/CLEU – </w:t>
      </w:r>
      <w:r>
        <w:rPr>
          <w:rFonts w:ascii="Arial" w:hAnsi="Arial" w:cs="Arial"/>
        </w:rPr>
        <w:t>an application for a certificate of lawfulness on the use of a log cabin as an independent residential dwelling at the Quarry in Eastcourt Road.</w:t>
      </w:r>
      <w:r w:rsidR="00125EB0">
        <w:rPr>
          <w:rFonts w:ascii="Arial" w:hAnsi="Arial" w:cs="Arial"/>
        </w:rPr>
        <w:t xml:space="preserve"> All Parish Councillors were concerned that yet again the landowner had flouted all planning laws and were also concerned by the behaviour of B&amp;NES employees. Activities/building has been the subject of many complaints and B&amp;NES planning and enforcement officers were known to have visited the premises on various occasions during the past four years. If the details given in the application were correct then</w:t>
      </w:r>
      <w:r w:rsidR="007B6964">
        <w:rPr>
          <w:rFonts w:ascii="Arial" w:hAnsi="Arial" w:cs="Arial"/>
        </w:rPr>
        <w:t xml:space="preserve"> </w:t>
      </w:r>
      <w:r w:rsidR="00125EB0">
        <w:rPr>
          <w:rFonts w:ascii="Arial" w:hAnsi="Arial" w:cs="Arial"/>
        </w:rPr>
        <w:t>B&amp;NES officials seem to have neglected their duty and should be asked for an explanation why they had ignored unlawful development and use of buildings. The Clerk would write to B&amp;NES as outlined and additionally to obtain clarification of the following</w:t>
      </w:r>
      <w:proofErr w:type="gramStart"/>
      <w:r w:rsidR="00125EB0">
        <w:rPr>
          <w:rFonts w:ascii="Arial" w:hAnsi="Arial" w:cs="Arial"/>
        </w:rPr>
        <w:t>:-</w:t>
      </w:r>
      <w:proofErr w:type="gramEnd"/>
      <w:r w:rsidR="007B6964">
        <w:rPr>
          <w:rFonts w:ascii="Arial" w:hAnsi="Arial" w:cs="Arial"/>
        </w:rPr>
        <w:t xml:space="preserve"> is the application for use of the building as a separate dwelling and curtilage, from the existing property? If so the Parish Council was strongly opposed to new dwellings outside the existing Housing Development Boundary on a site totally unsuited to residential development where road access was dangerous.</w:t>
      </w:r>
    </w:p>
    <w:bookmarkEnd w:id="0"/>
    <w:p w:rsidR="00763C89" w:rsidRDefault="00763C89" w:rsidP="00763C89">
      <w:pPr>
        <w:jc w:val="both"/>
        <w:rPr>
          <w:rFonts w:ascii="Arial" w:hAnsi="Arial" w:cs="Arial"/>
        </w:rPr>
      </w:pPr>
    </w:p>
    <w:p w:rsidR="00763C89" w:rsidRDefault="00763C89" w:rsidP="00763C89">
      <w:pPr>
        <w:jc w:val="both"/>
        <w:rPr>
          <w:rFonts w:ascii="Arial" w:hAnsi="Arial" w:cs="Arial"/>
          <w:b/>
        </w:rPr>
      </w:pPr>
      <w:r>
        <w:rPr>
          <w:rFonts w:ascii="Arial" w:hAnsi="Arial" w:cs="Arial"/>
          <w:b/>
        </w:rPr>
        <w:t>9. TO DISCUSS ASSETS OF COMMUNITY INTEREST &amp; GREEN SPACES</w:t>
      </w:r>
    </w:p>
    <w:p w:rsidR="00763C89" w:rsidRDefault="00763C89" w:rsidP="00763C89">
      <w:pPr>
        <w:jc w:val="both"/>
        <w:rPr>
          <w:rFonts w:ascii="Arial" w:hAnsi="Arial" w:cs="Arial"/>
        </w:rPr>
      </w:pPr>
      <w:r>
        <w:rPr>
          <w:rFonts w:ascii="Arial" w:hAnsi="Arial" w:cs="Arial"/>
        </w:rPr>
        <w:t>It was agreed to register two existing spaces with B&amp;NES – these being the Playing Field and The Green.</w:t>
      </w:r>
    </w:p>
    <w:p w:rsidR="00763C89" w:rsidRDefault="00763C89" w:rsidP="00763C89">
      <w:pPr>
        <w:jc w:val="both"/>
        <w:rPr>
          <w:rFonts w:ascii="Arial" w:hAnsi="Arial" w:cs="Arial"/>
        </w:rPr>
      </w:pPr>
      <w:r>
        <w:rPr>
          <w:rFonts w:ascii="Arial" w:hAnsi="Arial" w:cs="Arial"/>
        </w:rPr>
        <w:t xml:space="preserve">The meeting was told that it would also be worth listing those buildings in the Parish that were of architectural character/interest for protection. It was agreed to ask the next Parish Council to take this task on. One building in particular – the Temple Inn was discussed at length. The question was whether it should be made an asset of community value to ensure that if it came up for sale, the community would have the chance to decide whether to bid for it.  </w:t>
      </w:r>
    </w:p>
    <w:p w:rsidR="00763C89" w:rsidRDefault="00763C89" w:rsidP="00763C89">
      <w:pPr>
        <w:jc w:val="both"/>
        <w:rPr>
          <w:rFonts w:ascii="Arial" w:hAnsi="Arial" w:cs="Arial"/>
        </w:rPr>
      </w:pPr>
    </w:p>
    <w:p w:rsidR="00763C89" w:rsidRDefault="00763C89" w:rsidP="00763C89">
      <w:pPr>
        <w:jc w:val="both"/>
        <w:rPr>
          <w:rFonts w:ascii="Arial" w:hAnsi="Arial" w:cs="Arial"/>
          <w:b/>
        </w:rPr>
      </w:pPr>
      <w:r>
        <w:rPr>
          <w:rFonts w:ascii="Arial" w:hAnsi="Arial" w:cs="Arial"/>
          <w:b/>
        </w:rPr>
        <w:t>10. INFORMATION EXCHANGE</w:t>
      </w:r>
    </w:p>
    <w:p w:rsidR="00763C89" w:rsidRDefault="00763C89" w:rsidP="00763C89">
      <w:pPr>
        <w:jc w:val="both"/>
        <w:rPr>
          <w:rFonts w:ascii="Arial" w:hAnsi="Arial" w:cs="Arial"/>
        </w:rPr>
      </w:pPr>
      <w:r>
        <w:rPr>
          <w:rFonts w:ascii="Arial" w:hAnsi="Arial" w:cs="Arial"/>
        </w:rPr>
        <w:lastRenderedPageBreak/>
        <w:t>The meeting was told that there was a coffee morning at St Barnabas on the second Saturday of each month with a lunch on the 4</w:t>
      </w:r>
      <w:r>
        <w:rPr>
          <w:rFonts w:ascii="Arial" w:hAnsi="Arial" w:cs="Arial"/>
          <w:vertAlign w:val="superscript"/>
        </w:rPr>
        <w:t>th</w:t>
      </w:r>
      <w:r>
        <w:rPr>
          <w:rFonts w:ascii="Arial" w:hAnsi="Arial" w:cs="Arial"/>
        </w:rPr>
        <w:t xml:space="preserve"> Monday of the month. The stile out of the playing field into the field by Ham Close was reported as dangerous. It was reported that several residents had felt that the speed clocks that had appeared on A37 had been very good at slowing traffic down. A vote of thanks was given to all those Councillors who were not standing at the next election on May 7</w:t>
      </w:r>
      <w:r>
        <w:rPr>
          <w:rFonts w:ascii="Arial" w:hAnsi="Arial" w:cs="Arial"/>
          <w:vertAlign w:val="superscript"/>
        </w:rPr>
        <w:t>th</w:t>
      </w:r>
      <w:r>
        <w:rPr>
          <w:rFonts w:ascii="Arial" w:hAnsi="Arial" w:cs="Arial"/>
        </w:rPr>
        <w:t xml:space="preserve">. </w:t>
      </w:r>
    </w:p>
    <w:p w:rsidR="00763C89" w:rsidRDefault="00763C89" w:rsidP="00763C89">
      <w:pPr>
        <w:jc w:val="both"/>
        <w:rPr>
          <w:rFonts w:ascii="Arial" w:hAnsi="Arial" w:cs="Arial"/>
        </w:rPr>
      </w:pPr>
    </w:p>
    <w:p w:rsidR="00763C89" w:rsidRDefault="00763C89" w:rsidP="00763C89">
      <w:pPr>
        <w:jc w:val="both"/>
        <w:rPr>
          <w:rFonts w:ascii="Arial" w:hAnsi="Arial" w:cs="Arial"/>
        </w:rPr>
      </w:pPr>
      <w:r>
        <w:rPr>
          <w:rFonts w:ascii="Arial" w:hAnsi="Arial" w:cs="Arial"/>
          <w:b/>
        </w:rPr>
        <w:t>11. NEXT MEETING</w:t>
      </w:r>
      <w:r>
        <w:rPr>
          <w:rFonts w:ascii="Arial" w:hAnsi="Arial" w:cs="Arial"/>
        </w:rPr>
        <w:t xml:space="preserve"> will be on Wednesday 13</w:t>
      </w:r>
      <w:r>
        <w:rPr>
          <w:rFonts w:ascii="Arial" w:hAnsi="Arial" w:cs="Arial"/>
          <w:vertAlign w:val="superscript"/>
        </w:rPr>
        <w:t>th</w:t>
      </w:r>
      <w:r>
        <w:rPr>
          <w:rFonts w:ascii="Arial" w:hAnsi="Arial" w:cs="Arial"/>
        </w:rPr>
        <w:t xml:space="preserve"> May.</w:t>
      </w:r>
    </w:p>
    <w:p w:rsidR="00763C89" w:rsidRDefault="00763C89" w:rsidP="00763C89">
      <w:pPr>
        <w:jc w:val="both"/>
        <w:rPr>
          <w:rFonts w:ascii="Arial" w:hAnsi="Arial" w:cs="Arial"/>
        </w:rPr>
      </w:pPr>
    </w:p>
    <w:p w:rsidR="00763C89" w:rsidRDefault="00763C89" w:rsidP="00763C89">
      <w:pPr>
        <w:jc w:val="both"/>
        <w:rPr>
          <w:rFonts w:ascii="Arial" w:hAnsi="Arial" w:cs="Arial"/>
        </w:rPr>
      </w:pPr>
      <w:r>
        <w:rPr>
          <w:rFonts w:ascii="Arial" w:hAnsi="Arial" w:cs="Arial"/>
        </w:rPr>
        <w:t>The meeting closed at 8.40</w:t>
      </w:r>
    </w:p>
    <w:p w:rsidR="004F3B65" w:rsidRPr="00807C42" w:rsidRDefault="004F3B65" w:rsidP="00763C89">
      <w:pPr>
        <w:jc w:val="both"/>
        <w:rPr>
          <w:rFonts w:ascii="Arial" w:hAnsi="Arial" w:cs="Arial"/>
        </w:rPr>
      </w:pPr>
    </w:p>
    <w:sectPr w:rsidR="004F3B65" w:rsidRPr="00807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42749"/>
    <w:multiLevelType w:val="multilevel"/>
    <w:tmpl w:val="18CCB640"/>
    <w:lvl w:ilvl="0">
      <w:start w:val="1"/>
      <w:numFmt w:val="upperLetter"/>
      <w:pStyle w:val="Heading4"/>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B2E"/>
    <w:rsid w:val="00125EB0"/>
    <w:rsid w:val="00317664"/>
    <w:rsid w:val="00320A6E"/>
    <w:rsid w:val="004F3B65"/>
    <w:rsid w:val="00716B2E"/>
    <w:rsid w:val="00720C7A"/>
    <w:rsid w:val="00763C89"/>
    <w:rsid w:val="007B6964"/>
    <w:rsid w:val="00807C42"/>
    <w:rsid w:val="00934D1F"/>
    <w:rsid w:val="00970E60"/>
    <w:rsid w:val="00AD485B"/>
    <w:rsid w:val="00CC31DF"/>
    <w:rsid w:val="00D37B14"/>
    <w:rsid w:val="00F24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5B"/>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AD485B"/>
    <w:pPr>
      <w:keepNext/>
      <w:numPr>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AD485B"/>
    <w:rPr>
      <w:rFonts w:ascii="Times New Roman" w:eastAsia="Times New Roman" w:hAnsi="Times New Roman" w:cs="Times New Roman"/>
      <w:b/>
      <w:sz w:val="24"/>
      <w:szCs w:val="24"/>
    </w:rPr>
  </w:style>
  <w:style w:type="paragraph" w:styleId="Header">
    <w:name w:val="header"/>
    <w:basedOn w:val="Normal"/>
    <w:link w:val="HeaderChar"/>
    <w:uiPriority w:val="99"/>
    <w:semiHidden/>
    <w:unhideWhenUsed/>
    <w:rsid w:val="00AD485B"/>
    <w:pPr>
      <w:tabs>
        <w:tab w:val="center" w:pos="4153"/>
        <w:tab w:val="right" w:pos="8306"/>
      </w:tabs>
    </w:pPr>
    <w:rPr>
      <w:rFonts w:ascii="Arial" w:hAnsi="Arial"/>
    </w:rPr>
  </w:style>
  <w:style w:type="character" w:customStyle="1" w:styleId="HeaderChar">
    <w:name w:val="Header Char"/>
    <w:basedOn w:val="DefaultParagraphFont"/>
    <w:link w:val="Header"/>
    <w:uiPriority w:val="99"/>
    <w:semiHidden/>
    <w:rsid w:val="00AD485B"/>
    <w:rPr>
      <w:rFonts w:ascii="Arial" w:eastAsia="Times New Roman" w:hAnsi="Arial" w:cs="Times New Roman"/>
      <w:sz w:val="24"/>
      <w:szCs w:val="24"/>
    </w:rPr>
  </w:style>
  <w:style w:type="paragraph" w:styleId="BodyText">
    <w:name w:val="Body Text"/>
    <w:basedOn w:val="Normal"/>
    <w:link w:val="BodyTextChar"/>
    <w:semiHidden/>
    <w:unhideWhenUsed/>
    <w:rsid w:val="00AD485B"/>
    <w:pPr>
      <w:jc w:val="both"/>
    </w:pPr>
    <w:rPr>
      <w:sz w:val="22"/>
    </w:rPr>
  </w:style>
  <w:style w:type="character" w:customStyle="1" w:styleId="BodyTextChar">
    <w:name w:val="Body Text Char"/>
    <w:basedOn w:val="DefaultParagraphFont"/>
    <w:link w:val="BodyText"/>
    <w:semiHidden/>
    <w:rsid w:val="00AD485B"/>
    <w:rPr>
      <w:rFonts w:ascii="Times New Roman" w:eastAsia="Times New Roman" w:hAnsi="Times New Roman" w:cs="Times New Roman"/>
      <w:szCs w:val="24"/>
    </w:rPr>
  </w:style>
  <w:style w:type="paragraph" w:customStyle="1" w:styleId="Body">
    <w:name w:val="Body"/>
    <w:rsid w:val="00807C42"/>
    <w:pPr>
      <w:spacing w:after="0" w:line="240" w:lineRule="auto"/>
    </w:pPr>
    <w:rPr>
      <w:rFonts w:ascii="Helvetica" w:eastAsia="Arial Unicode MS" w:hAnsi="Arial Unicode MS" w:cs="Arial Unicode MS"/>
      <w:color w:val="000000"/>
      <w:lang w:val="en-US" w:eastAsia="en-GB"/>
    </w:rPr>
  </w:style>
  <w:style w:type="character" w:customStyle="1" w:styleId="Hyperlink0">
    <w:name w:val="Hyperlink.0"/>
    <w:basedOn w:val="Hyperlink"/>
    <w:rsid w:val="00807C42"/>
    <w:rPr>
      <w:color w:val="0000FF" w:themeColor="hyperlink"/>
      <w:u w:val="single"/>
    </w:rPr>
  </w:style>
  <w:style w:type="character" w:styleId="Hyperlink">
    <w:name w:val="Hyperlink"/>
    <w:basedOn w:val="DefaultParagraphFont"/>
    <w:uiPriority w:val="99"/>
    <w:semiHidden/>
    <w:unhideWhenUsed/>
    <w:rsid w:val="00807C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5B"/>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AD485B"/>
    <w:pPr>
      <w:keepNext/>
      <w:numPr>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AD485B"/>
    <w:rPr>
      <w:rFonts w:ascii="Times New Roman" w:eastAsia="Times New Roman" w:hAnsi="Times New Roman" w:cs="Times New Roman"/>
      <w:b/>
      <w:sz w:val="24"/>
      <w:szCs w:val="24"/>
    </w:rPr>
  </w:style>
  <w:style w:type="paragraph" w:styleId="Header">
    <w:name w:val="header"/>
    <w:basedOn w:val="Normal"/>
    <w:link w:val="HeaderChar"/>
    <w:uiPriority w:val="99"/>
    <w:semiHidden/>
    <w:unhideWhenUsed/>
    <w:rsid w:val="00AD485B"/>
    <w:pPr>
      <w:tabs>
        <w:tab w:val="center" w:pos="4153"/>
        <w:tab w:val="right" w:pos="8306"/>
      </w:tabs>
    </w:pPr>
    <w:rPr>
      <w:rFonts w:ascii="Arial" w:hAnsi="Arial"/>
    </w:rPr>
  </w:style>
  <w:style w:type="character" w:customStyle="1" w:styleId="HeaderChar">
    <w:name w:val="Header Char"/>
    <w:basedOn w:val="DefaultParagraphFont"/>
    <w:link w:val="Header"/>
    <w:uiPriority w:val="99"/>
    <w:semiHidden/>
    <w:rsid w:val="00AD485B"/>
    <w:rPr>
      <w:rFonts w:ascii="Arial" w:eastAsia="Times New Roman" w:hAnsi="Arial" w:cs="Times New Roman"/>
      <w:sz w:val="24"/>
      <w:szCs w:val="24"/>
    </w:rPr>
  </w:style>
  <w:style w:type="paragraph" w:styleId="BodyText">
    <w:name w:val="Body Text"/>
    <w:basedOn w:val="Normal"/>
    <w:link w:val="BodyTextChar"/>
    <w:semiHidden/>
    <w:unhideWhenUsed/>
    <w:rsid w:val="00AD485B"/>
    <w:pPr>
      <w:jc w:val="both"/>
    </w:pPr>
    <w:rPr>
      <w:sz w:val="22"/>
    </w:rPr>
  </w:style>
  <w:style w:type="character" w:customStyle="1" w:styleId="BodyTextChar">
    <w:name w:val="Body Text Char"/>
    <w:basedOn w:val="DefaultParagraphFont"/>
    <w:link w:val="BodyText"/>
    <w:semiHidden/>
    <w:rsid w:val="00AD485B"/>
    <w:rPr>
      <w:rFonts w:ascii="Times New Roman" w:eastAsia="Times New Roman" w:hAnsi="Times New Roman" w:cs="Times New Roman"/>
      <w:szCs w:val="24"/>
    </w:rPr>
  </w:style>
  <w:style w:type="paragraph" w:customStyle="1" w:styleId="Body">
    <w:name w:val="Body"/>
    <w:rsid w:val="00807C42"/>
    <w:pPr>
      <w:spacing w:after="0" w:line="240" w:lineRule="auto"/>
    </w:pPr>
    <w:rPr>
      <w:rFonts w:ascii="Helvetica" w:eastAsia="Arial Unicode MS" w:hAnsi="Arial Unicode MS" w:cs="Arial Unicode MS"/>
      <w:color w:val="000000"/>
      <w:lang w:val="en-US" w:eastAsia="en-GB"/>
    </w:rPr>
  </w:style>
  <w:style w:type="character" w:customStyle="1" w:styleId="Hyperlink0">
    <w:name w:val="Hyperlink.0"/>
    <w:basedOn w:val="Hyperlink"/>
    <w:rsid w:val="00807C42"/>
    <w:rPr>
      <w:color w:val="0000FF" w:themeColor="hyperlink"/>
      <w:u w:val="single"/>
    </w:rPr>
  </w:style>
  <w:style w:type="character" w:styleId="Hyperlink">
    <w:name w:val="Hyperlink"/>
    <w:basedOn w:val="DefaultParagraphFont"/>
    <w:uiPriority w:val="99"/>
    <w:semiHidden/>
    <w:unhideWhenUsed/>
    <w:rsid w:val="00807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76877">
      <w:bodyDiv w:val="1"/>
      <w:marLeft w:val="0"/>
      <w:marRight w:val="0"/>
      <w:marTop w:val="0"/>
      <w:marBottom w:val="0"/>
      <w:divBdr>
        <w:top w:val="none" w:sz="0" w:space="0" w:color="auto"/>
        <w:left w:val="none" w:sz="0" w:space="0" w:color="auto"/>
        <w:bottom w:val="none" w:sz="0" w:space="0" w:color="auto"/>
        <w:right w:val="none" w:sz="0" w:space="0" w:color="auto"/>
      </w:divBdr>
    </w:div>
    <w:div w:id="907417724">
      <w:bodyDiv w:val="1"/>
      <w:marLeft w:val="0"/>
      <w:marRight w:val="0"/>
      <w:marTop w:val="0"/>
      <w:marBottom w:val="0"/>
      <w:divBdr>
        <w:top w:val="none" w:sz="0" w:space="0" w:color="auto"/>
        <w:left w:val="none" w:sz="0" w:space="0" w:color="auto"/>
        <w:bottom w:val="none" w:sz="0" w:space="0" w:color="auto"/>
        <w:right w:val="none" w:sz="0" w:space="0" w:color="auto"/>
      </w:divBdr>
    </w:div>
    <w:div w:id="1198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5</cp:revision>
  <dcterms:created xsi:type="dcterms:W3CDTF">2015-04-15T18:31:00Z</dcterms:created>
  <dcterms:modified xsi:type="dcterms:W3CDTF">2015-04-27T19:23:00Z</dcterms:modified>
</cp:coreProperties>
</file>